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Wie stelle ich gute Fragen?</w:t>
      </w:r>
    </w:p>
    <w:p>
      <w:r>
        <w:t>Der Architektur-Assistent durchsucht ausschliesslich die Dokumente im Büroarchiv –</w:t>
      </w:r>
    </w:p>
    <w:p>
      <w:r>
        <w:t>keine Internetsuche, kein Allgemeinwissen. Er antwortet nur auf Basis dessen, was</w:t>
      </w:r>
    </w:p>
    <w:p>
      <w:r>
        <w:t>tatsächlich in euren Dateien steht. Je präziser die Frage, desto zielgenauer die Antwort.</w:t>
      </w:r>
    </w:p>
    <w:p>
      <w:pPr>
        <w:pStyle w:val="Heading2"/>
      </w:pPr>
      <w:r>
        <w:t>Goldene Regeln</w:t>
      </w:r>
    </w:p>
    <w:p>
      <w:r/>
      <w:r>
        <w:rPr>
          <w:b/>
        </w:rPr>
        <w:t>1. Kontext mitgeben</w:t>
      </w:r>
      <w:r/>
    </w:p>
    <w:p>
      <w:r>
        <w:t>Nenne Projekt, Bauphase oder Zeitraum. Der Assistent weiss nicht automatisch, worüber</w:t>
      </w:r>
    </w:p>
    <w:p>
      <w:r>
        <w:t>du gerade arbeitest.</w:t>
      </w:r>
    </w:p>
    <w:p>
      <w:r/>
      <w:r>
        <w:rPr>
          <w:b/>
        </w:rPr>
        <w:t>2. Konkret statt vage</w:t>
      </w:r>
      <w:r/>
    </w:p>
    <w:p>
      <w:r>
        <w:t>Statt „Was steht zur Fassade?" lieber: „Welche Fassadenmaterialien wurden im Leistungs-</w:t>
      </w:r>
    </w:p>
    <w:p>
      <w:r>
        <w:t>verzeichnis für [Projekt XY] aus dem Frühjahr 2023 festgelegt?"</w:t>
      </w:r>
    </w:p>
    <w:p>
      <w:r/>
      <w:r>
        <w:rPr>
          <w:b/>
        </w:rPr>
        <w:t>3. Eine Frage pro Anfrage</w:t>
      </w:r>
      <w:r/>
    </w:p>
    <w:p>
      <w:r>
        <w:t>Sammelanfragen – „Was ist mit Brandschutz, Schallschutz und Barrierefreiheit?" –</w:t>
      </w:r>
    </w:p>
    <w:p>
      <w:r>
        <w:t>führen zu oberflächlichen Antworten. Lieber nacheinander fragen.</w:t>
      </w:r>
    </w:p>
    <w:p>
      <w:r/>
      <w:r>
        <w:rPr>
          <w:b/>
        </w:rPr>
        <w:t>4. Bei unpassender Antwort: präzisieren, nicht neu formulieren</w:t>
      </w:r>
      <w:r/>
    </w:p>
    <w:p>
      <w:r>
        <w:t>Ergänze einfach: „Und konkret für [Projekt XY]?" oder „Nur Dokumente aus 2024 bitte."</w:t>
      </w:r>
    </w:p>
    <w:p>
      <w:r>
        <w:t>Ein kompletter Neustart verwirft den Gesprächskontext.</w:t>
      </w:r>
    </w:p>
    <w:p>
      <w:r/>
      <w:r>
        <w:rPr>
          <w:b/>
        </w:rPr>
        <w:t>5. Bewertung nutzen</w:t>
      </w:r>
      <w:r/>
    </w:p>
    <w:p>
      <w:r>
        <w:t>Die 👍 / 👎-Buttons nach jeder Antwort helfen dabei, das System kontinuierlich zu</w:t>
      </w:r>
    </w:p>
    <w:p>
      <w:r>
        <w:t>verbessern. Eine Sekunde Aufwand, grosser Effekt.</w:t>
      </w:r>
    </w:p>
    <w:p>
      <w:pPr>
        <w:pStyle w:val="Heading2"/>
      </w:pPr>
      <w:r>
        <w:t>Beispiele aus dem Alltag</w:t>
      </w:r>
    </w:p>
    <w:p>
      <w:pPr>
        <w:pStyle w:val="Heading3"/>
      </w:pPr>
      <w:r>
        <w:t>Brandschutz</w:t>
      </w:r>
    </w:p>
    <w:p>
      <w:pPr>
        <w:pStyle w:val="Quote"/>
        <w:ind w:left="360"/>
      </w:pPr>
      <w:r>
        <w:rPr>
          <w:i/>
        </w:rPr>
        <w:t>**Schwach:** „Was ist mit Brandschutz?"</w:t>
      </w:r>
    </w:p>
    <w:p>
      <w:pPr>
        <w:pStyle w:val="Quote"/>
        <w:ind w:left="360"/>
      </w:pPr>
      <w:r>
        <w:rPr>
          <w:i/>
        </w:rPr>
        <w:t>**Gut:** „Welche Brandschutzauflagen wurden im Bauantrag für [Projekt XY], Bauabschnitt 2, im Jahr 2024 verlangt?"</w:t>
      </w:r>
    </w:p>
    <w:p>
      <w:r>
        <w:t>Der Unterschied: Das erste Beispiel liefert einen allgemeinen Überblick aus vielen</w:t>
      </w:r>
    </w:p>
    <w:p>
      <w:r>
        <w:t>Dokumenten. Das zweite zeigt gezielt, was im konkreten Projekt und Zeitraum gefordert war.</w:t>
      </w:r>
    </w:p>
    <w:p/>
    <w:p>
      <w:pPr>
        <w:pStyle w:val="Heading3"/>
      </w:pPr>
      <w:r>
        <w:t>Ausschreibung / Leistungsverzeichnis</w:t>
      </w:r>
    </w:p>
    <w:p>
      <w:pPr>
        <w:pStyle w:val="Quote"/>
        <w:ind w:left="360"/>
      </w:pPr>
      <w:r>
        <w:rPr>
          <w:i/>
        </w:rPr>
        <w:t>**Schwach:** „Gibt es ein LV für den Innenausbau?"</w:t>
      </w:r>
    </w:p>
    <w:p>
      <w:pPr>
        <w:pStyle w:val="Quote"/>
        <w:ind w:left="360"/>
      </w:pPr>
      <w:r>
        <w:rPr>
          <w:i/>
        </w:rPr>
        <w:t>**Gut:** „Welche Positionen aus dem Leistungsverzeichnis Innenausbau für [Projekt XY] betreffen die Trockenbauarbeiten im Obergeschoss?"</w:t>
      </w:r>
    </w:p>
    <w:p/>
    <w:p>
      <w:pPr>
        <w:pStyle w:val="Heading3"/>
      </w:pPr>
      <w:r>
        <w:t>Bauantrag</w:t>
      </w:r>
    </w:p>
    <w:p>
      <w:pPr>
        <w:pStyle w:val="Quote"/>
        <w:ind w:left="360"/>
      </w:pPr>
      <w:r>
        <w:rPr>
          <w:i/>
        </w:rPr>
        <w:t>**Schwach:** „Wann wurde der Bauantrag gestellt?"</w:t>
      </w:r>
    </w:p>
    <w:p>
      <w:pPr>
        <w:pStyle w:val="Quote"/>
        <w:ind w:left="360"/>
      </w:pPr>
      <w:r>
        <w:rPr>
          <w:i/>
        </w:rPr>
        <w:t>**Gut:** „Wann wurde der Bauantrag für [Projekt XY] eingereicht, und welche Auflagen hat die Baubehörde im Genehmigungsbescheid erteilt?"</w:t>
      </w:r>
    </w:p>
    <w:p/>
    <w:p>
      <w:pPr>
        <w:pStyle w:val="Heading3"/>
      </w:pPr>
      <w:r>
        <w:t>IFC-Datenabgleich</w:t>
      </w:r>
    </w:p>
    <w:p>
      <w:pPr>
        <w:pStyle w:val="Quote"/>
        <w:ind w:left="360"/>
      </w:pPr>
      <w:r>
        <w:rPr>
          <w:i/>
        </w:rPr>
        <w:t>**Schwach:** „Stimmt das Modell?"</w:t>
      </w:r>
    </w:p>
    <w:p>
      <w:pPr>
        <w:pStyle w:val="Quote"/>
        <w:ind w:left="360"/>
      </w:pPr>
      <w:r>
        <w:rPr>
          <w:i/>
        </w:rPr>
        <w:t>**Gut:** „Welche Abweichungen zwischen IFC-Modell und Ausführungsplanung wurden im Protokoll vom letzten Planungsmeeting für [Projekt XY] dokumentiert?"</w:t>
      </w:r>
    </w:p>
    <w:p/>
    <w:p>
      <w:pPr>
        <w:pStyle w:val="Heading3"/>
      </w:pPr>
      <w:r>
        <w:t>Mailverlauf zu einem Vorgang</w:t>
      </w:r>
    </w:p>
    <w:p>
      <w:pPr>
        <w:pStyle w:val="Quote"/>
        <w:ind w:left="360"/>
      </w:pPr>
      <w:r>
        <w:rPr>
          <w:i/>
        </w:rPr>
        <w:t>**Schwach:** „Was hat der Statiker geschrieben?"</w:t>
      </w:r>
    </w:p>
    <w:p>
      <w:pPr>
        <w:pStyle w:val="Quote"/>
        <w:ind w:left="360"/>
      </w:pPr>
      <w:r>
        <w:rPr>
          <w:i/>
        </w:rPr>
        <w:t>**Gut:** „Was hat das Ingenieurbüro [Büro XY] im E-Mail-Verkehr zum Thema Deckenunterzug in [Projekt XY] zwischen Januar und März 2024 mitgeteilt?"</w:t>
      </w:r>
    </w:p>
    <w:p>
      <w:pPr>
        <w:pStyle w:val="Heading2"/>
      </w:pPr>
      <w:r>
        <w:t>Was das System nicht kann</w:t>
      </w:r>
    </w:p>
    <w:p>
      <w:pPr>
        <w:pStyle w:val="ListBullet"/>
      </w:pPr>
      <w:r>
        <w:t>**Aktuelle Gesetze und Normen nachschlagen**, wenn sie nicht im Büroarchiv als</w:t>
      </w:r>
    </w:p>
    <w:p>
      <w:r>
        <w:t xml:space="preserve">  Dokument vorliegen. Der Assistent kennt nur, was ihr hochgeladen habt.</w:t>
      </w:r>
    </w:p>
    <w:p>
      <w:pPr>
        <w:pStyle w:val="ListBullet"/>
      </w:pPr>
      <w:r>
        <w:t>**Berechnungen durchführen**, die über das hinausgehen, was in den Dokumenten</w:t>
      </w:r>
    </w:p>
    <w:p>
      <w:r>
        <w:t xml:space="preserve">  explizit steht. Keine Mengen-, Kosten- oder Statikberechnungen.</w:t>
      </w:r>
    </w:p>
    <w:p>
      <w:pPr>
        <w:pStyle w:val="ListBullet"/>
      </w:pPr>
      <w:r>
        <w:t>**ArchiCAD-Dateien lesen** (`.pln`-Format ist ein Binärformat und wird nicht</w:t>
      </w:r>
    </w:p>
    <w:p>
      <w:r>
        <w:t xml:space="preserve">  verarbeitet). Exportierte PDFs oder IFC-Dateien funktionieren hingegen.</w:t>
      </w:r>
    </w:p>
    <w:p>
      <w:pPr>
        <w:pStyle w:val="ListBullet"/>
      </w:pPr>
      <w:r>
        <w:t>**Sehr neue Dokumente** sofort finden – neue Dateien müssen erst indexiert werden,</w:t>
      </w:r>
    </w:p>
    <w:p>
      <w:r>
        <w:t xml:space="preserve">  bevor der Assistent sie kennt.</w:t>
      </w:r>
    </w:p>
    <w:p>
      <w:pPr>
        <w:pStyle w:val="Heading2"/>
      </w:pPr>
      <w:r>
        <w:t>Das Synonymlexikon</w:t>
      </w:r>
    </w:p>
    <w:p>
      <w:r/>
      <w:r>
        <w:rPr>
          <w:b/>
        </w:rPr>
        <w:t>Wozu gibt es das?</w:t>
      </w:r>
      <w:r/>
    </w:p>
    <w:p>
      <w:r>
        <w:t>Im Arbeitsalltag werden viele Dinge unterschiedlich benannt. Ein Bauantrag ist nicht immer</w:t>
      </w:r>
    </w:p>
    <w:p>
      <w:r>
        <w:t>ein „Bauantrag" – manchmal steht im Schriftverkehr „Baugesuch", in einem älteren Projekt</w:t>
      </w:r>
    </w:p>
    <w:p>
      <w:r>
        <w:t>„Antrag auf Baugenehmigung", in einer Mail vielleicht nur „Genehmigungsunterlagen".</w:t>
      </w:r>
    </w:p>
    <w:p>
      <w:r>
        <w:t>Wer fragt: „Was steht im Bauantrag für Projekt XY?", bekommt nur Dokumente, in denen</w:t>
      </w:r>
    </w:p>
    <w:p>
      <w:r>
        <w:t>genau das Wort „Bauantrag" vorkommt. Mails, in denen vom „Baugesuch" die Rede ist, bleiben</w:t>
      </w:r>
    </w:p>
    <w:p>
      <w:r>
        <w:t>außen vor – obwohl sie genau dasselbe meinen.</w:t>
      </w:r>
    </w:p>
    <w:p>
      <w:r>
        <w:t>Das Synonymlexikon löst dieses Problem: Es sagt dem System, dass „Bauantrag", „Baugesuch"</w:t>
      </w:r>
    </w:p>
    <w:p>
      <w:r>
        <w:t>und „Genehmigungsunterlagen" denselben Sachverhalt meinen. Eine Frage findet dann alle</w:t>
      </w:r>
    </w:p>
    <w:p>
      <w:r>
        <w:t>relevanten Dokumente, egal welches Wort der Verfasser gewählt hat.</w:t>
      </w:r>
    </w:p>
    <w:p>
      <w:r/>
      <w:r>
        <w:rPr>
          <w:b/>
        </w:rPr>
        <w:t>Wer pflegt das?</w:t>
      </w:r>
      <w:r/>
    </w:p>
    <w:p>
      <w:r>
        <w:t>Nur Admins können Einträge anlegen oder löschen. Wenn dir auffällt, dass das System</w:t>
      </w:r>
    </w:p>
    <w:p>
      <w:r>
        <w:t>Dokumente übersieht, weil dort ein anderes Wort steht als das in deiner Frage, melde es</w:t>
      </w:r>
    </w:p>
    <w:p>
      <w:r>
        <w:t>Albert (oder dem zuständigen Admin) – er trägt das Synonym dann ein.</w:t>
      </w:r>
    </w:p>
    <w:p>
      <w:r/>
      <w:r>
        <w:rPr>
          <w:b/>
        </w:rPr>
        <w:t>Wann lohnt sich ein Eintrag?</w:t>
      </w:r>
      <w:r/>
    </w:p>
    <w:p>
      <w:r>
        <w:t>Faustregel: wenn dasselbe Konzept in den Bürodokumenten wirklich häufig mit verschiedenen</w:t>
      </w:r>
    </w:p>
    <w:p>
      <w:r>
        <w:t>Wörtern auftaucht. Einzelfälle nicht extra eintragen – das macht das Lexikon unübersichtlich.</w:t>
      </w:r>
    </w:p>
    <w:p>
      <w:r>
        <w:t>Lieber drei, vier Fälle sammeln und gebündelt melden.</w:t>
      </w:r>
    </w:p>
    <w:p>
      <w:r/>
      <w:r>
        <w:rPr>
          <w:b/>
        </w:rPr>
        <w:t>Beispiele aus der Praxis:</w:t>
      </w:r>
      <w:r/>
    </w:p>
    <w:p>
      <w:pPr>
        <w:pStyle w:val="ListBullet"/>
      </w:pPr>
      <w:r>
        <w:t>Bauantrag = Baugesuch = Antrag auf Baugenehmigung</w:t>
      </w:r>
    </w:p>
    <w:p>
      <w:pPr>
        <w:pStyle w:val="ListBullet"/>
      </w:pPr>
      <w:r>
        <w:t>Bauherr = Bauherrin = Auftraggeber</w:t>
      </w:r>
    </w:p>
    <w:p>
      <w:pPr>
        <w:pStyle w:val="ListBullet"/>
      </w:pPr>
      <w:r>
        <w:t>LV = Leistungsverzeichnis</w:t>
      </w:r>
    </w:p>
    <w:p>
      <w:pPr>
        <w:pStyle w:val="ListBullet"/>
      </w:pPr>
      <w:r>
        <w:t>Brandschutzkonzept = Brandschutznachweis</w:t>
      </w:r>
    </w:p>
    <w:p>
      <w:r/>
      <w:r>
        <w:rPr>
          <w:b/>
        </w:rPr>
        <w:t>Was nicht ins Synonymlexikon gehört:</w:t>
      </w:r>
      <w:r/>
    </w:p>
    <w:p>
      <w:pPr>
        <w:pStyle w:val="ListBullet"/>
      </w:pPr>
      <w:r>
        <w:t>Tippfehler – das System gleicht ähnliche Schreibweisen ohnehin ab.</w:t>
      </w:r>
    </w:p>
    <w:p>
      <w:pPr>
        <w:pStyle w:val="ListBullet"/>
      </w:pPr>
      <w:r>
        <w:t>Abkürzungen, die in Dokumenten konsequent ausgeschrieben vorliegen – die sind ohnehin</w:t>
      </w:r>
    </w:p>
    <w:p>
      <w:r>
        <w:t xml:space="preserve">  auffindbar.</w:t>
      </w:r>
    </w:p>
    <w:p>
      <w:pPr>
        <w:pStyle w:val="ListBullet"/>
      </w:pPr>
      <w:r>
        <w:t>Personen-, Projekt- oder Mandantennamen.</w:t>
      </w:r>
    </w:p>
    <w:p>
      <w:pPr>
        <w:pStyle w:val="Heading2"/>
      </w:pPr>
      <w:r>
        <w:t>Datenschutz</w:t>
      </w:r>
    </w:p>
    <w:p>
      <w:pPr>
        <w:pStyle w:val="ListBullet"/>
      </w:pPr>
      <w:r>
        <w:t>Alle Anfragen und Antworten bleiben auf dem Bürorechner. Es gibt keine Cloud-</w:t>
      </w:r>
    </w:p>
    <w:p>
      <w:r>
        <w:t xml:space="preserve">  Verbindung, keine externen Dienste.</w:t>
      </w:r>
    </w:p>
    <w:p>
      <w:pPr>
        <w:pStyle w:val="ListBullet"/>
      </w:pPr>
      <w:r>
        <w:t>Im Bereich **„Verlauf (alle)"** können alle angemeldeten Teammitglieder gegenseitig</w:t>
      </w:r>
    </w:p>
    <w:p>
      <w:r>
        <w:t xml:space="preserve">  ihre Anfragen einsehen. Bitte keine mandantenkritischen oder sehr persönlichen</w:t>
      </w:r>
    </w:p>
    <w:p>
      <w:r>
        <w:t xml:space="preserve">  Inhalte abfragen, die nicht im Team zirkulieren sollen.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